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Заседания учёного совета [наименование организации / факультета]</w:t>
      </w:r>
    </w:p>
    <w:p>
      <w:pPr>
        <w:spacing w:after="0"/>
      </w:pPr>
      <w:r>
        <w:rPr>
          <w:b w:val="0"/>
        </w:rPr>
        <w:t>Председатель — [И.О. Фамилия, должность, учёная степень]</w:t>
      </w:r>
    </w:p>
    <w:p>
      <w:pPr>
        <w:spacing w:after="0"/>
      </w:pPr>
      <w:r>
        <w:rPr>
          <w:b w:val="0"/>
        </w:rPr>
        <w:t>Учёный секретарь — [И.О. Фамилия]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Присутствовали: [__] из [__] членов учёного совета (список прилагается)</w:t>
      </w:r>
    </w:p>
    <w:p>
      <w:pPr>
        <w:spacing w:after="0"/>
      </w:pPr>
      <w:r>
        <w:rPr>
          <w:b w:val="0"/>
        </w:rPr>
        <w:t>Кворум: [есть / нет]</w:t>
      </w:r>
    </w:p>
    <w:p>
      <w:pPr>
        <w:spacing w:after="0" w:before="120"/>
      </w:pPr>
      <w:r>
        <w:rPr>
          <w:b w:val="0"/>
        </w:rPr>
        <w:t>Приглашённые:</w:t>
      </w:r>
    </w:p>
    <w:p>
      <w:pPr>
        <w:spacing w:after="0"/>
      </w:pPr>
      <w:r>
        <w:rPr>
          <w:b w:val="0"/>
        </w:rPr>
        <w:t>[И.О. Фамилия, должность — при необходимости]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[Первый вопрос повестки]</w:t>
      </w:r>
    </w:p>
    <w:p>
      <w:pPr>
        <w:spacing w:after="0"/>
        <w:jc w:val="both"/>
      </w:pPr>
      <w:r>
        <w:rPr>
          <w:b w:val="0"/>
        </w:rPr>
        <w:t>2. [Второй вопрос повестки]</w:t>
      </w:r>
    </w:p>
    <w:p>
      <w:pPr>
        <w:spacing w:after="0"/>
        <w:jc w:val="both"/>
      </w:pPr>
      <w:r>
        <w:rPr>
          <w:b w:val="0"/>
        </w:rPr>
        <w:t>3. Разное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ПОСТАНОВИЛИ: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ПОСТАНОВИЛИ: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3.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ПОСТАНОВИЛИ:</w:t>
      </w:r>
    </w:p>
    <w:p>
      <w:pPr>
        <w:spacing w:after="0"/>
        <w:ind w:firstLine="709"/>
        <w:jc w:val="both"/>
      </w:pPr>
      <w:r>
        <w:rPr>
          <w:b w:val="0"/>
        </w:rPr>
        <w:t>3.1. [Содержание решения]</w:t>
      </w:r>
    </w:p>
    <w:p>
      <w:pPr>
        <w:tabs>
          <w:tab w:pos="10205" w:val="right"/>
        </w:tabs>
        <w:spacing w:after="0" w:before="480"/>
      </w:pPr>
      <w:r>
        <w:t>Председатель учёного совета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Учёный секретарь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Порядок работы учёного совета, кворум и форму протокола устанавливает положение об учёном совете организации.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заседания учёного совета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